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A32D2" w14:textId="77777777" w:rsidR="00EC2D5E" w:rsidRPr="00EC2D5E" w:rsidRDefault="00EC2D5E" w:rsidP="00EC2D5E">
      <w:pPr>
        <w:jc w:val="both"/>
        <w:rPr>
          <w:b/>
        </w:rPr>
      </w:pPr>
      <w:r w:rsidRPr="00EC2D5E">
        <w:rPr>
          <w:b/>
        </w:rPr>
        <w:t>Besondere Bewerbungs- und Vertragsbedingungen der Stadt Münster bei Vergabe von sozialen und anderen besonderen Dienstleistungen</w:t>
      </w:r>
    </w:p>
    <w:p w14:paraId="04DC5E9C" w14:textId="77777777" w:rsidR="00EC2D5E" w:rsidRDefault="00EC2D5E" w:rsidP="00EC2D5E">
      <w:pPr>
        <w:jc w:val="both"/>
      </w:pPr>
    </w:p>
    <w:p w14:paraId="1526429E" w14:textId="77777777" w:rsidR="00EC2D5E" w:rsidRDefault="00EC2D5E" w:rsidP="00EC2D5E">
      <w:pPr>
        <w:jc w:val="both"/>
      </w:pPr>
    </w:p>
    <w:p w14:paraId="77D666DC" w14:textId="77777777" w:rsidR="00EC2D5E" w:rsidRPr="00B642FD" w:rsidRDefault="009D4126" w:rsidP="009D4126">
      <w:pPr>
        <w:pStyle w:val="Listenabsatz"/>
        <w:numPr>
          <w:ilvl w:val="0"/>
          <w:numId w:val="1"/>
        </w:numPr>
        <w:jc w:val="both"/>
        <w:rPr>
          <w:b/>
        </w:rPr>
      </w:pPr>
      <w:r w:rsidRPr="00B642FD">
        <w:rPr>
          <w:b/>
        </w:rPr>
        <w:t>Bietergemeinschaften</w:t>
      </w:r>
    </w:p>
    <w:p w14:paraId="7735005A" w14:textId="77777777" w:rsidR="009D4126" w:rsidRDefault="009D4126" w:rsidP="00EC2D5E">
      <w:pPr>
        <w:jc w:val="both"/>
      </w:pPr>
      <w:r>
        <w:t>Zusätzlich zu Punkt 4. der Bewerbungs- und Vergabebedingungen NRW (Formular VHB NRW 511) gilt folgendes:</w:t>
      </w:r>
    </w:p>
    <w:p w14:paraId="475B7568" w14:textId="77777777" w:rsidR="00EC2D5E" w:rsidRDefault="00EC2D5E" w:rsidP="00EC2D5E">
      <w:pPr>
        <w:jc w:val="both"/>
      </w:pPr>
      <w:r>
        <w:t>Eine Bildung oder Änderung einer Bietergemeinschaft nach Angebotsabgabe sowie</w:t>
      </w:r>
      <w:r w:rsidR="009D4126">
        <w:t xml:space="preserve"> </w:t>
      </w:r>
      <w:r>
        <w:t>ein nachträglicher Eintritt in eine Bietergemeinschaft, die den Zuschlag erhalten hat, ist nicht möglich.</w:t>
      </w:r>
    </w:p>
    <w:p w14:paraId="1AB3E23D" w14:textId="77777777" w:rsidR="003C39AE" w:rsidRDefault="00EC2D5E" w:rsidP="00EC2D5E">
      <w:pPr>
        <w:jc w:val="both"/>
      </w:pPr>
      <w:r>
        <w:t>Es ist unzulässig, als Mitglied einer Bietergemeinschaft und gleichzeitig als Einzelbieter/in anzubieten.</w:t>
      </w:r>
      <w:r w:rsidR="009D4126">
        <w:t xml:space="preserve"> </w:t>
      </w:r>
      <w:r>
        <w:t>Ein solches Angebotsverhalten ist als unzulässige, wettbewerbsbeschränkende Abrede zu werten und</w:t>
      </w:r>
      <w:r w:rsidR="009D4126">
        <w:t xml:space="preserve"> </w:t>
      </w:r>
      <w:r>
        <w:t>führt zwingend zum Ausschluss beider Angebote. Gleiches gilt für den Fall, dass sich ein/e Bieter/in</w:t>
      </w:r>
      <w:r w:rsidR="009D4126">
        <w:t xml:space="preserve"> </w:t>
      </w:r>
      <w:r>
        <w:t>an verschiedenen Bietergemeinschaften beteiligt.</w:t>
      </w:r>
    </w:p>
    <w:p w14:paraId="01FAEE45" w14:textId="77777777" w:rsidR="009D4126" w:rsidRDefault="009D4126" w:rsidP="00EC2D5E">
      <w:pPr>
        <w:jc w:val="both"/>
      </w:pPr>
    </w:p>
    <w:p w14:paraId="129371B6" w14:textId="77777777" w:rsidR="009D4126" w:rsidRPr="00B642FD" w:rsidRDefault="009D4126" w:rsidP="009D4126">
      <w:pPr>
        <w:pStyle w:val="Listenabsatz"/>
        <w:numPr>
          <w:ilvl w:val="0"/>
          <w:numId w:val="1"/>
        </w:numPr>
        <w:jc w:val="both"/>
        <w:rPr>
          <w:b/>
        </w:rPr>
      </w:pPr>
      <w:r w:rsidRPr="00B642FD">
        <w:rPr>
          <w:b/>
        </w:rPr>
        <w:t>Darlegung der Bietereignung</w:t>
      </w:r>
    </w:p>
    <w:p w14:paraId="3D7DFFC7" w14:textId="77777777" w:rsidR="009D4126" w:rsidRDefault="009D4126" w:rsidP="009D4126">
      <w:pPr>
        <w:jc w:val="both"/>
      </w:pPr>
      <w:r>
        <w:t xml:space="preserve">Zur Beurteilung der Eignung </w:t>
      </w:r>
      <w:r w:rsidR="006F3155">
        <w:t>sind</w:t>
      </w:r>
      <w:r>
        <w:t xml:space="preserve"> von dem Bieter/der Bieterin in den entsprechenden Vordrucken</w:t>
      </w:r>
    </w:p>
    <w:p w14:paraId="25CA49AA" w14:textId="77777777" w:rsidR="009D4126" w:rsidRDefault="009D4126" w:rsidP="009D4126">
      <w:pPr>
        <w:jc w:val="both"/>
      </w:pPr>
      <w:r>
        <w:t>Angaben und Erklärungen zur Fachkunde, Leistungsfähigkeit und Zuverlässigkeit zu machen bzw. abzugeben.</w:t>
      </w:r>
    </w:p>
    <w:p w14:paraId="5C78C676" w14:textId="77777777" w:rsidR="009D4126" w:rsidRDefault="009D4126" w:rsidP="009D4126">
      <w:pPr>
        <w:jc w:val="both"/>
      </w:pPr>
      <w:r>
        <w:t>Der Bieter / Die Bieterin hat die Zertifizierung nach AZWV bzw. nach AZAV, also die Zulassung</w:t>
      </w:r>
    </w:p>
    <w:p w14:paraId="2062968E" w14:textId="77777777" w:rsidR="009D4126" w:rsidRDefault="009D4126" w:rsidP="009D4126">
      <w:pPr>
        <w:jc w:val="both"/>
      </w:pPr>
      <w:r>
        <w:t>nach dem Fünften Kapitel (Zulassung von Trägern und Maßnahmen) gemäß §§ 176 ff SGB III</w:t>
      </w:r>
    </w:p>
    <w:p w14:paraId="01367877" w14:textId="77777777" w:rsidR="009D4126" w:rsidRDefault="009D4126" w:rsidP="009D4126">
      <w:pPr>
        <w:jc w:val="both"/>
      </w:pPr>
      <w:r>
        <w:t>nachzuweisen.</w:t>
      </w:r>
    </w:p>
    <w:p w14:paraId="21B82D85" w14:textId="77777777" w:rsidR="009D4126" w:rsidRDefault="009D4126" w:rsidP="009D4126">
      <w:pPr>
        <w:jc w:val="both"/>
      </w:pPr>
      <w:r>
        <w:t>Fachkundig ist ein Bieter/eine Bieterin, der/</w:t>
      </w:r>
      <w:proofErr w:type="gramStart"/>
      <w:r>
        <w:t>die umfassende und aktuelle Erfahrungen</w:t>
      </w:r>
      <w:proofErr w:type="gramEnd"/>
      <w:r>
        <w:t>, Kenntnisse</w:t>
      </w:r>
    </w:p>
    <w:p w14:paraId="31B71B50" w14:textId="77777777" w:rsidR="009D4126" w:rsidRDefault="009D4126" w:rsidP="009D4126">
      <w:pPr>
        <w:jc w:val="both"/>
      </w:pPr>
      <w:r>
        <w:t>und Fertigkeiten für die zu erbringende Leistung nachweist, um dies</w:t>
      </w:r>
      <w:r w:rsidR="006F3155">
        <w:t xml:space="preserve">e fachgerecht vorzubereiten und </w:t>
      </w:r>
      <w:r>
        <w:t>auszuführen. Der Nachweis der Fachkunde ist insbesondere erbracht, wenn die ausgeschriebenen</w:t>
      </w:r>
      <w:r w:rsidR="006F3155">
        <w:t xml:space="preserve"> </w:t>
      </w:r>
      <w:r>
        <w:t xml:space="preserve">Leistungen oder vergleichbare Leistungen innerhalb der letzten drei Jahre </w:t>
      </w:r>
      <w:proofErr w:type="gramStart"/>
      <w:r>
        <w:t>vom dem Auftragnehmer</w:t>
      </w:r>
      <w:proofErr w:type="gramEnd"/>
      <w:r>
        <w:t>/der Auftragnehmerin oder von dem mit der Ausführung und der Leistung der Ausführung befassten</w:t>
      </w:r>
      <w:r w:rsidR="006F3155">
        <w:t xml:space="preserve"> </w:t>
      </w:r>
      <w:r>
        <w:t>Personal durchgeführt worden sind.</w:t>
      </w:r>
    </w:p>
    <w:p w14:paraId="589FA2CA" w14:textId="77777777" w:rsidR="006F3155" w:rsidRDefault="009D4126" w:rsidP="006F3155">
      <w:pPr>
        <w:jc w:val="both"/>
      </w:pPr>
      <w:r>
        <w:t xml:space="preserve">Leistungsfähig ist ein Bieter/eine Bieterin, der/die nachweist, dass er/sie den Auftrag fachlich </w:t>
      </w:r>
      <w:r w:rsidR="006F3155">
        <w:t xml:space="preserve">einwandfrei </w:t>
      </w:r>
      <w:r>
        <w:t>und fristgerecht ausführen kann.</w:t>
      </w:r>
      <w:r w:rsidR="006F3155" w:rsidRPr="006F3155">
        <w:t xml:space="preserve"> </w:t>
      </w:r>
    </w:p>
    <w:p w14:paraId="7F3515F4" w14:textId="77777777" w:rsidR="009D4126" w:rsidRDefault="006F3155" w:rsidP="006F3155">
      <w:pPr>
        <w:jc w:val="both"/>
      </w:pPr>
      <w:r>
        <w:t>Zuverlässig ist ein Bieter/eine Bieterin, der/die eine ordnungsgemäße Vertragserfüllung und Betriebsführung nachweisen kann und die für die Art der Geschäfte geltenden öffentlich-rechtlichen Vorschriften einhält.</w:t>
      </w:r>
    </w:p>
    <w:p w14:paraId="32982FD2" w14:textId="77777777" w:rsidR="009D4126" w:rsidRDefault="009D4126" w:rsidP="00EC2D5E">
      <w:pPr>
        <w:jc w:val="both"/>
      </w:pPr>
    </w:p>
    <w:p w14:paraId="136F60A3" w14:textId="77777777" w:rsidR="00B642FD" w:rsidRPr="00B642FD" w:rsidRDefault="00B642FD" w:rsidP="00B642FD">
      <w:pPr>
        <w:pStyle w:val="Listenabsatz"/>
        <w:numPr>
          <w:ilvl w:val="0"/>
          <w:numId w:val="1"/>
        </w:numPr>
        <w:jc w:val="both"/>
        <w:rPr>
          <w:b/>
        </w:rPr>
      </w:pPr>
      <w:r w:rsidRPr="00B642FD">
        <w:rPr>
          <w:b/>
        </w:rPr>
        <w:t>Kenntlichmachung von Fabrikations-, Betriebs-, Geschäftsgeheimnissen in den Angebotsunterlagen</w:t>
      </w:r>
    </w:p>
    <w:p w14:paraId="32DAFC6C" w14:textId="77777777" w:rsidR="00B642FD" w:rsidRDefault="00B642FD" w:rsidP="00B642FD">
      <w:pPr>
        <w:jc w:val="both"/>
      </w:pPr>
      <w:r>
        <w:t>Nach dem Gesetz gegen Wettbewerbsbeschränkungen (GWB) haben die Verfahrensbeteiligten u.U. Anspruch auf Akteneinsicht und können sich ggf. Ausfertigungen, Auszüge oder Abschriften erstellen lassen. Jeder/Jede Beteiligte hat mit der Übersendung seiner/ihrer Akten oder Stellungnahmen auf die Wahrung der Fabrikations-, Betriebs-, Geschäftsgeheimnisse hinzuweisen und diese in den Unterlagen entsprechend deutlich kenntlich zu machen. Fehlt eine deutliche Kenntlichmachung, ist von der Zustimmung des Bieters zur Einsichtnahme auszugehen.</w:t>
      </w:r>
    </w:p>
    <w:p w14:paraId="16127F59" w14:textId="77777777" w:rsidR="006F3155" w:rsidRDefault="006F3155" w:rsidP="00B642FD">
      <w:pPr>
        <w:jc w:val="both"/>
      </w:pPr>
    </w:p>
    <w:p w14:paraId="5EAC3114" w14:textId="77777777" w:rsidR="00B642FD" w:rsidRDefault="00B642FD" w:rsidP="00B642FD">
      <w:pPr>
        <w:jc w:val="both"/>
      </w:pPr>
    </w:p>
    <w:sectPr w:rsidR="00B642FD">
      <w:pgSz w:w="11906" w:h="16838" w:code="9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759BC"/>
    <w:multiLevelType w:val="hybridMultilevel"/>
    <w:tmpl w:val="AEA21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540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5E"/>
    <w:rsid w:val="001D7855"/>
    <w:rsid w:val="003C39AE"/>
    <w:rsid w:val="004C5F49"/>
    <w:rsid w:val="00610310"/>
    <w:rsid w:val="00694F15"/>
    <w:rsid w:val="006F3155"/>
    <w:rsid w:val="00754A3A"/>
    <w:rsid w:val="00984160"/>
    <w:rsid w:val="009D4126"/>
    <w:rsid w:val="00AB5373"/>
    <w:rsid w:val="00B642FD"/>
    <w:rsid w:val="00C15396"/>
    <w:rsid w:val="00D12717"/>
    <w:rsid w:val="00D56E2F"/>
    <w:rsid w:val="00D827F8"/>
    <w:rsid w:val="00D8350E"/>
    <w:rsid w:val="00E91809"/>
    <w:rsid w:val="00EC2D5E"/>
    <w:rsid w:val="00F165FD"/>
    <w:rsid w:val="00F3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26AF34"/>
  <w15:docId w15:val="{049EA0C8-67F7-4216-9B33-AE122DD2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2"/>
      <w:szCs w:val="18"/>
    </w:rPr>
  </w:style>
  <w:style w:type="paragraph" w:styleId="berschrift1">
    <w:name w:val="heading 1"/>
    <w:basedOn w:val="Standard"/>
    <w:next w:val="Standard"/>
    <w:link w:val="berschrift1Zchn"/>
    <w:qFormat/>
    <w:rsid w:val="00F165FD"/>
    <w:pPr>
      <w:keepNext/>
      <w:keepLines/>
      <w:spacing w:before="48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F165FD"/>
    <w:pPr>
      <w:keepNext/>
      <w:keepLines/>
      <w:spacing w:before="20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F165FD"/>
    <w:pPr>
      <w:keepNext/>
      <w:keepLines/>
      <w:spacing w:before="200"/>
      <w:outlineLvl w:val="2"/>
    </w:pPr>
    <w:rPr>
      <w:rFonts w:eastAsiaTheme="majorEastAsia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F165FD"/>
    <w:pPr>
      <w:keepNext/>
      <w:keepLines/>
      <w:spacing w:before="20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D8350E"/>
    <w:pPr>
      <w:keepNext/>
      <w:keepLines/>
      <w:spacing w:before="200"/>
      <w:outlineLvl w:val="4"/>
    </w:pPr>
    <w:rPr>
      <w:rFonts w:eastAsiaTheme="majorEastAsia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D8350E"/>
    <w:pPr>
      <w:keepNext/>
      <w:keepLines/>
      <w:spacing w:before="20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D8350E"/>
    <w:pPr>
      <w:keepNext/>
      <w:keepLines/>
      <w:spacing w:before="200"/>
      <w:outlineLvl w:val="6"/>
    </w:pPr>
    <w:rPr>
      <w:rFonts w:eastAsiaTheme="majorEastAsia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D8350E"/>
    <w:pPr>
      <w:keepNext/>
      <w:keepLines/>
      <w:spacing w:before="20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D8350E"/>
    <w:pPr>
      <w:keepNext/>
      <w:keepLines/>
      <w:spacing w:before="20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F165FD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semiHidden/>
    <w:rsid w:val="00F165FD"/>
    <w:rPr>
      <w:rFonts w:ascii="Arial" w:eastAsiaTheme="majorEastAsia" w:hAnsi="Arial" w:cs="Arial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semiHidden/>
    <w:rsid w:val="00F165FD"/>
    <w:rPr>
      <w:rFonts w:ascii="Arial" w:eastAsiaTheme="majorEastAsia" w:hAnsi="Arial" w:cs="Arial"/>
      <w:b/>
      <w:bCs/>
      <w:color w:val="4F81BD" w:themeColor="accent1"/>
      <w:sz w:val="22"/>
      <w:szCs w:val="18"/>
    </w:rPr>
  </w:style>
  <w:style w:type="character" w:customStyle="1" w:styleId="berschrift4Zchn">
    <w:name w:val="Überschrift 4 Zchn"/>
    <w:basedOn w:val="Absatz-Standardschriftart"/>
    <w:link w:val="berschrift4"/>
    <w:semiHidden/>
    <w:rsid w:val="00F165FD"/>
    <w:rPr>
      <w:rFonts w:ascii="Arial" w:eastAsiaTheme="majorEastAsia" w:hAnsi="Arial" w:cs="Arial"/>
      <w:b/>
      <w:bCs/>
      <w:i/>
      <w:iCs/>
      <w:color w:val="4F81BD" w:themeColor="accent1"/>
      <w:sz w:val="22"/>
      <w:szCs w:val="18"/>
    </w:rPr>
  </w:style>
  <w:style w:type="paragraph" w:styleId="Titel">
    <w:name w:val="Title"/>
    <w:basedOn w:val="Standard"/>
    <w:next w:val="Standard"/>
    <w:link w:val="TitelZchn"/>
    <w:qFormat/>
    <w:rsid w:val="00F165FD"/>
    <w:pPr>
      <w:pBdr>
        <w:bottom w:val="single" w:sz="8" w:space="4" w:color="4F81BD" w:themeColor="accent1"/>
      </w:pBdr>
      <w:spacing w:after="300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F165FD"/>
    <w:rPr>
      <w:rFonts w:ascii="Arial" w:eastAsiaTheme="majorEastAsia" w:hAnsi="Arial" w:cs="Arial"/>
      <w:color w:val="17365D" w:themeColor="text2" w:themeShade="BF"/>
      <w:spacing w:val="5"/>
      <w:kern w:val="28"/>
      <w:sz w:val="52"/>
      <w:szCs w:val="52"/>
    </w:rPr>
  </w:style>
  <w:style w:type="character" w:customStyle="1" w:styleId="berschrift5Zchn">
    <w:name w:val="Überschrift 5 Zchn"/>
    <w:basedOn w:val="Absatz-Standardschriftart"/>
    <w:link w:val="berschrift5"/>
    <w:semiHidden/>
    <w:rsid w:val="00D8350E"/>
    <w:rPr>
      <w:rFonts w:ascii="Arial" w:eastAsiaTheme="majorEastAsia" w:hAnsi="Arial" w:cs="Arial"/>
      <w:color w:val="243F60" w:themeColor="accent1" w:themeShade="7F"/>
      <w:sz w:val="22"/>
      <w:szCs w:val="18"/>
    </w:rPr>
  </w:style>
  <w:style w:type="character" w:customStyle="1" w:styleId="berschrift6Zchn">
    <w:name w:val="Überschrift 6 Zchn"/>
    <w:basedOn w:val="Absatz-Standardschriftart"/>
    <w:link w:val="berschrift6"/>
    <w:semiHidden/>
    <w:rsid w:val="00D8350E"/>
    <w:rPr>
      <w:rFonts w:ascii="Arial" w:eastAsiaTheme="majorEastAsia" w:hAnsi="Arial" w:cs="Arial"/>
      <w:i/>
      <w:iCs/>
      <w:color w:val="243F60" w:themeColor="accent1" w:themeShade="7F"/>
      <w:sz w:val="22"/>
      <w:szCs w:val="18"/>
    </w:rPr>
  </w:style>
  <w:style w:type="character" w:customStyle="1" w:styleId="berschrift7Zchn">
    <w:name w:val="Überschrift 7 Zchn"/>
    <w:basedOn w:val="Absatz-Standardschriftart"/>
    <w:link w:val="berschrift7"/>
    <w:semiHidden/>
    <w:rsid w:val="00D8350E"/>
    <w:rPr>
      <w:rFonts w:ascii="Arial" w:eastAsiaTheme="majorEastAsia" w:hAnsi="Arial" w:cs="Arial"/>
      <w:i/>
      <w:iCs/>
      <w:color w:val="404040" w:themeColor="text1" w:themeTint="BF"/>
      <w:sz w:val="22"/>
      <w:szCs w:val="18"/>
    </w:rPr>
  </w:style>
  <w:style w:type="character" w:customStyle="1" w:styleId="berschrift8Zchn">
    <w:name w:val="Überschrift 8 Zchn"/>
    <w:basedOn w:val="Absatz-Standardschriftart"/>
    <w:link w:val="berschrift8"/>
    <w:semiHidden/>
    <w:rsid w:val="00D8350E"/>
    <w:rPr>
      <w:rFonts w:ascii="Arial" w:eastAsiaTheme="majorEastAsia" w:hAnsi="Arial" w:cs="Arial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semiHidden/>
    <w:rsid w:val="00D8350E"/>
    <w:rPr>
      <w:rFonts w:ascii="Arial" w:eastAsiaTheme="majorEastAsia" w:hAnsi="Arial" w:cs="Arial"/>
      <w:i/>
      <w:iCs/>
      <w:color w:val="404040" w:themeColor="text1" w:themeTint="BF"/>
    </w:rPr>
  </w:style>
  <w:style w:type="paragraph" w:styleId="Untertitel">
    <w:name w:val="Subtitle"/>
    <w:basedOn w:val="Standard"/>
    <w:next w:val="Standard"/>
    <w:link w:val="UntertitelZchn"/>
    <w:qFormat/>
    <w:rsid w:val="00D8350E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D8350E"/>
    <w:rPr>
      <w:rFonts w:ascii="Arial" w:eastAsiaTheme="majorEastAsia" w:hAnsi="Arial" w:cs="Arial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qFormat/>
    <w:rsid w:val="00D8350E"/>
    <w:rPr>
      <w:rFonts w:ascii="Arial" w:hAnsi="Arial" w:cs="Arial"/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D8350E"/>
    <w:rPr>
      <w:rFonts w:ascii="Arial" w:hAnsi="Arial" w:cs="Arial"/>
      <w:b/>
      <w:bCs/>
      <w:i/>
      <w:iCs/>
      <w:color w:val="4F81BD" w:themeColor="accen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8350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8350E"/>
    <w:rPr>
      <w:rFonts w:ascii="Arial" w:hAnsi="Arial" w:cs="Arial"/>
      <w:b/>
      <w:bCs/>
      <w:i/>
      <w:iCs/>
      <w:color w:val="4F81BD" w:themeColor="accent1"/>
      <w:sz w:val="22"/>
      <w:szCs w:val="18"/>
    </w:rPr>
  </w:style>
  <w:style w:type="character" w:styleId="IntensiverVerweis">
    <w:name w:val="Intense Reference"/>
    <w:basedOn w:val="Absatz-Standardschriftart"/>
    <w:uiPriority w:val="32"/>
    <w:qFormat/>
    <w:rsid w:val="00D8350E"/>
    <w:rPr>
      <w:rFonts w:ascii="Arial" w:hAnsi="Arial" w:cs="Arial"/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D8350E"/>
    <w:rPr>
      <w:rFonts w:ascii="Arial" w:hAnsi="Arial" w:cs="Arial"/>
      <w:b/>
      <w:bCs/>
      <w:smallCaps/>
      <w:spacing w:val="5"/>
    </w:rPr>
  </w:style>
  <w:style w:type="paragraph" w:styleId="Zitat">
    <w:name w:val="Quote"/>
    <w:basedOn w:val="Standard"/>
    <w:next w:val="Standard"/>
    <w:link w:val="ZitatZchn"/>
    <w:uiPriority w:val="29"/>
    <w:qFormat/>
    <w:rsid w:val="00D8350E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D8350E"/>
    <w:rPr>
      <w:rFonts w:ascii="Arial" w:hAnsi="Arial" w:cs="Arial"/>
      <w:i/>
      <w:iCs/>
      <w:color w:val="000000" w:themeColor="text1"/>
      <w:sz w:val="22"/>
      <w:szCs w:val="18"/>
    </w:rPr>
  </w:style>
  <w:style w:type="paragraph" w:styleId="NurText">
    <w:name w:val="Plain Text"/>
    <w:basedOn w:val="Standard"/>
    <w:link w:val="NurTextZchn"/>
    <w:rsid w:val="00D8350E"/>
    <w:rPr>
      <w:sz w:val="21"/>
      <w:szCs w:val="21"/>
    </w:rPr>
  </w:style>
  <w:style w:type="character" w:customStyle="1" w:styleId="NurTextZchn">
    <w:name w:val="Nur Text Zchn"/>
    <w:basedOn w:val="Absatz-Standardschriftart"/>
    <w:link w:val="NurText"/>
    <w:rsid w:val="00D8350E"/>
    <w:rPr>
      <w:rFonts w:ascii="Arial" w:hAnsi="Arial" w:cs="Arial"/>
      <w:sz w:val="21"/>
      <w:szCs w:val="21"/>
    </w:rPr>
  </w:style>
  <w:style w:type="paragraph" w:styleId="Standardeinzug">
    <w:name w:val="Normal Indent"/>
    <w:basedOn w:val="Standard"/>
    <w:rsid w:val="00D8350E"/>
    <w:pPr>
      <w:ind w:left="708"/>
    </w:pPr>
  </w:style>
  <w:style w:type="paragraph" w:styleId="KeinLeerraum">
    <w:name w:val="No Spacing"/>
    <w:uiPriority w:val="1"/>
    <w:qFormat/>
    <w:rsid w:val="00D8350E"/>
    <w:rPr>
      <w:rFonts w:ascii="Arial" w:hAnsi="Arial" w:cs="Arial"/>
      <w:sz w:val="22"/>
      <w:szCs w:val="18"/>
    </w:rPr>
  </w:style>
  <w:style w:type="paragraph" w:styleId="Listenabsatz">
    <w:name w:val="List Paragraph"/>
    <w:basedOn w:val="Standard"/>
    <w:uiPriority w:val="34"/>
    <w:qFormat/>
    <w:rsid w:val="009D41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 Tiggemann</dc:creator>
  <cp:lastModifiedBy>Michaela Robert</cp:lastModifiedBy>
  <cp:revision>2</cp:revision>
  <dcterms:created xsi:type="dcterms:W3CDTF">2026-01-15T11:16:00Z</dcterms:created>
  <dcterms:modified xsi:type="dcterms:W3CDTF">2026-01-15T11:16:00Z</dcterms:modified>
</cp:coreProperties>
</file>